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F5" w:rsidRDefault="00D924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24F5" w:rsidRDefault="00D924F5">
      <w:pPr>
        <w:pStyle w:val="ConsPlusNormal"/>
        <w:jc w:val="both"/>
        <w:outlineLvl w:val="0"/>
      </w:pPr>
    </w:p>
    <w:p w:rsidR="00D924F5" w:rsidRDefault="00D924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24F5" w:rsidRDefault="00D924F5">
      <w:pPr>
        <w:pStyle w:val="ConsPlusTitle"/>
        <w:jc w:val="center"/>
      </w:pPr>
    </w:p>
    <w:p w:rsidR="00D924F5" w:rsidRDefault="00D924F5">
      <w:pPr>
        <w:pStyle w:val="ConsPlusTitle"/>
        <w:jc w:val="center"/>
      </w:pPr>
      <w:r>
        <w:t>ПОСТАНОВЛЕНИЕ</w:t>
      </w:r>
    </w:p>
    <w:p w:rsidR="00D924F5" w:rsidRDefault="00D924F5">
      <w:pPr>
        <w:pStyle w:val="ConsPlusTitle"/>
        <w:jc w:val="center"/>
      </w:pPr>
      <w:r>
        <w:t>от 28 февраля 2015 г. N 184</w:t>
      </w:r>
    </w:p>
    <w:p w:rsidR="00D924F5" w:rsidRDefault="00D924F5">
      <w:pPr>
        <w:pStyle w:val="ConsPlusTitle"/>
        <w:jc w:val="center"/>
      </w:pPr>
    </w:p>
    <w:p w:rsidR="00D924F5" w:rsidRDefault="00D924F5">
      <w:pPr>
        <w:pStyle w:val="ConsPlusTitle"/>
        <w:jc w:val="center"/>
      </w:pPr>
      <w:r>
        <w:t>ОБ ОТНЕСЕНИИ</w:t>
      </w:r>
    </w:p>
    <w:p w:rsidR="00D924F5" w:rsidRDefault="00D924F5">
      <w:pPr>
        <w:pStyle w:val="ConsPlusTitle"/>
        <w:jc w:val="center"/>
      </w:pPr>
      <w:r>
        <w:t>ВЛАДЕЛЬЦЕВ ОБЪЕКТОВ ЭЛЕКТРОСЕТЕВОГО ХОЗЯЙСТВА</w:t>
      </w:r>
    </w:p>
    <w:p w:rsidR="00D924F5" w:rsidRDefault="00D924F5">
      <w:pPr>
        <w:pStyle w:val="ConsPlusTitle"/>
        <w:jc w:val="center"/>
      </w:pPr>
      <w:r>
        <w:t>К ТЕРРИТОРИАЛЬНЫМ СЕТЕВЫМ ОРГАНИЗАЦИЯМ</w:t>
      </w:r>
    </w:p>
    <w:p w:rsidR="00D924F5" w:rsidRDefault="00D924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24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7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24F5" w:rsidRDefault="00D924F5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критерии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D924F5" w:rsidRDefault="00D924F5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D924F5" w:rsidRDefault="00D924F5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Установить, что </w:t>
      </w:r>
      <w:hyperlink w:anchor="P55" w:history="1">
        <w:r>
          <w:rPr>
            <w:color w:val="0000FF"/>
          </w:rPr>
          <w:t>пункты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системами.</w:t>
      </w:r>
    </w:p>
    <w:p w:rsidR="00D924F5" w:rsidRDefault="00D924F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989)</w:t>
      </w:r>
    </w:p>
    <w:p w:rsidR="00D924F5" w:rsidRDefault="00D924F5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Установить, что </w:t>
      </w:r>
      <w:hyperlink w:anchor="P68" w:history="1">
        <w:r>
          <w:rPr>
            <w:color w:val="0000FF"/>
          </w:rPr>
          <w:t>пункт 6</w:t>
        </w:r>
      </w:hyperlink>
      <w:r>
        <w:t xml:space="preserve"> критериев, утвержденных настоящим постановлением, не применяется к: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владельцам объектов электросетевого хозяйства, осуществляющим передачу электрической энергии на территории Приморского края, - до 1 января 2018 г.;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хозяйствующим субъектам, осуществляющим указанные в </w:t>
      </w:r>
      <w:hyperlink r:id="rId10" w:history="1">
        <w:r>
          <w:rPr>
            <w:color w:val="0000FF"/>
          </w:rPr>
          <w:t>статье 6</w:t>
        </w:r>
      </w:hyperlink>
      <w:r>
        <w:t xml:space="preserve"> Федерального закона "Об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виды деятельности с использованием принадлежащих им на праве собственности или ином предусмотренном федеральными законами основании электростанций и иных объектов электроэнергетики, непосредственно связанных между собой и (или) с принадлежащими этим субъектам энергопринимающими устройствами, преимущественно предназначенных для удовлетворения собственных производственных нужд, при условии соблюдения такими хозяйствующими субъектами установленных Правительством Российской Федерации </w:t>
      </w:r>
      <w:hyperlink r:id="rId11" w:history="1">
        <w:r>
          <w:rPr>
            <w:color w:val="0000FF"/>
          </w:rPr>
          <w:t>особенностей</w:t>
        </w:r>
      </w:hyperlink>
      <w:r>
        <w:t xml:space="preserve"> функционирования хозяйствующих субъектов и при условии направления ими уведомления об использовании указанных объектов электроэнергетики в </w:t>
      </w:r>
      <w:r>
        <w:lastRenderedPageBreak/>
        <w:t>антимонопольный орган.</w:t>
      </w:r>
    </w:p>
    <w:p w:rsidR="00D924F5" w:rsidRDefault="00D924F5">
      <w:pPr>
        <w:pStyle w:val="ConsPlusNormal"/>
        <w:jc w:val="both"/>
      </w:pPr>
      <w:r>
        <w:t xml:space="preserve">(п. 2(1)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D924F5" w:rsidRDefault="00D924F5">
      <w:pPr>
        <w:pStyle w:val="ConsPlusNormal"/>
        <w:spacing w:before="220"/>
        <w:ind w:firstLine="540"/>
        <w:jc w:val="both"/>
      </w:pPr>
      <w:bookmarkStart w:id="2" w:name="P24"/>
      <w:bookmarkEnd w:id="2"/>
      <w:r>
        <w:t>а) принять до 1 января 2016 г. с учетом положений настоящего постановления решения об установлении (пересмотре):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13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D924F5" w:rsidRDefault="00D924F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jc w:val="right"/>
      </w:pPr>
      <w:r>
        <w:t>Председатель Правительства</w:t>
      </w:r>
    </w:p>
    <w:p w:rsidR="00D924F5" w:rsidRDefault="00D924F5">
      <w:pPr>
        <w:pStyle w:val="ConsPlusNormal"/>
        <w:jc w:val="right"/>
      </w:pPr>
      <w:r>
        <w:t>Российской Федерации</w:t>
      </w:r>
    </w:p>
    <w:p w:rsidR="00D924F5" w:rsidRDefault="00D924F5">
      <w:pPr>
        <w:pStyle w:val="ConsPlusNormal"/>
        <w:jc w:val="right"/>
      </w:pPr>
      <w:r>
        <w:t>Д.МЕДВЕДЕВ</w:t>
      </w: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jc w:val="right"/>
        <w:outlineLvl w:val="0"/>
      </w:pPr>
      <w:r>
        <w:t>Утверждены</w:t>
      </w:r>
    </w:p>
    <w:p w:rsidR="00D924F5" w:rsidRDefault="00D924F5">
      <w:pPr>
        <w:pStyle w:val="ConsPlusNormal"/>
        <w:jc w:val="right"/>
      </w:pPr>
      <w:r>
        <w:t>постановлением Правительства</w:t>
      </w:r>
    </w:p>
    <w:p w:rsidR="00D924F5" w:rsidRDefault="00D924F5">
      <w:pPr>
        <w:pStyle w:val="ConsPlusNormal"/>
        <w:jc w:val="right"/>
      </w:pPr>
      <w:r>
        <w:t>Российской Федерации</w:t>
      </w:r>
    </w:p>
    <w:p w:rsidR="00D924F5" w:rsidRDefault="00D924F5">
      <w:pPr>
        <w:pStyle w:val="ConsPlusNormal"/>
        <w:jc w:val="right"/>
      </w:pPr>
      <w:r>
        <w:t>от 28 февраля 2015 г. N 184</w:t>
      </w:r>
    </w:p>
    <w:p w:rsidR="00D924F5" w:rsidRDefault="00D924F5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24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электросетевого хозяйства к территориальным сетевым организациям, см. </w:t>
            </w:r>
            <w:hyperlink r:id="rId15" w:history="1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Президиума ФАС России от 13.09.2017 N 12.</w:t>
            </w:r>
          </w:p>
        </w:tc>
      </w:tr>
    </w:tbl>
    <w:p w:rsidR="00D924F5" w:rsidRDefault="00D924F5">
      <w:pPr>
        <w:pStyle w:val="ConsPlusTitle"/>
        <w:spacing w:before="280"/>
        <w:jc w:val="center"/>
      </w:pPr>
      <w:bookmarkStart w:id="3" w:name="P46"/>
      <w:bookmarkEnd w:id="3"/>
      <w:r>
        <w:t>КРИТЕРИИ</w:t>
      </w:r>
    </w:p>
    <w:p w:rsidR="00D924F5" w:rsidRDefault="00D924F5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D924F5" w:rsidRDefault="00D924F5">
      <w:pPr>
        <w:pStyle w:val="ConsPlusTitle"/>
        <w:jc w:val="center"/>
      </w:pPr>
      <w:r>
        <w:t>К ТЕРРИТОРИАЛЬНЫМ СЕТЕВЫМ ОРГАНИЗАЦИЯМ</w:t>
      </w:r>
    </w:p>
    <w:p w:rsidR="00D924F5" w:rsidRDefault="00D924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24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D924F5" w:rsidRDefault="00D924F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30.09.2016 </w:t>
            </w:r>
            <w:hyperlink r:id="rId1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24F5" w:rsidRDefault="00D924F5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24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пунктов 1 и 2 см. 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D924F5" w:rsidRDefault="00D924F5">
      <w:pPr>
        <w:pStyle w:val="ConsPlusNormal"/>
        <w:spacing w:before="280"/>
        <w:ind w:firstLine="540"/>
        <w:jc w:val="both"/>
      </w:pPr>
      <w:bookmarkStart w:id="4" w:name="P55"/>
      <w:bookmarkEnd w:id="4"/>
      <w:r>
        <w:t>1. 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мощностей которых составляет не менее 10 МВА.</w:t>
      </w:r>
    </w:p>
    <w:p w:rsidR="00D924F5" w:rsidRDefault="00D924F5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D924F5" w:rsidRDefault="00D924F5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 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указанными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критериев, сумма протяженностей которых по трассе составляет не менее 15 км, не менее 2 из следующих проектных номинальных классов напряжения: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110 кВ и выше;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35 кВ;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1 - 20 кВ;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ниже 1 кВ - трехфазных участков линий электропередачи.</w:t>
      </w:r>
    </w:p>
    <w:p w:rsidR="00D924F5" w:rsidRDefault="00D924F5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3. 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хозяйства, 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D924F5" w:rsidRDefault="00D924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24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24F5" w:rsidRDefault="00D924F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6 см. </w:t>
            </w:r>
            <w:hyperlink w:anchor="P17" w:history="1">
              <w:r>
                <w:rPr>
                  <w:color w:val="0000FF"/>
                </w:rPr>
                <w:t>пункты 2</w:t>
              </w:r>
            </w:hyperlink>
            <w:r>
              <w:rPr>
                <w:color w:val="392C69"/>
              </w:rPr>
              <w:t xml:space="preserve"> и </w:t>
            </w:r>
            <w:hyperlink w:anchor="P19" w:history="1">
              <w:r>
                <w:rPr>
                  <w:color w:val="0000FF"/>
                </w:rPr>
                <w:t>2.1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D924F5" w:rsidRDefault="00D924F5">
      <w:pPr>
        <w:pStyle w:val="ConsPlusNormal"/>
        <w:spacing w:before="280"/>
        <w:ind w:firstLine="540"/>
        <w:jc w:val="both"/>
      </w:pPr>
      <w:bookmarkStart w:id="6" w:name="P68"/>
      <w:bookmarkEnd w:id="6"/>
      <w:r>
        <w:t xml:space="preserve">6. Отсутствие во владении и (или) пользовании объектов электросетевого хозяйства, расположенных в административных границах субъекта Российской Федерации и используемых для осуществления регулируемой деятельности в указанных границах, принадлежащих на праве собственности или ином законном основании иному лицу, владеющему объектом по производству </w:t>
      </w:r>
      <w:r>
        <w:lastRenderedPageBreak/>
        <w:t>электрической энергии (мощности), который расположен в административных границах соответствующего субъекта Российской Федерации и с использованием которого осуществляется производство электрической энергии и мощности с целью ее продажи на оптовом рынке электрической энергии (мощности) и (или) розничных рынках электрической энергии.</w:t>
      </w:r>
    </w:p>
    <w:p w:rsidR="00D924F5" w:rsidRDefault="00D924F5">
      <w:pPr>
        <w:pStyle w:val="ConsPlusNormal"/>
        <w:jc w:val="both"/>
      </w:pPr>
      <w:r>
        <w:t xml:space="preserve">(п. 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jc w:val="right"/>
        <w:outlineLvl w:val="0"/>
      </w:pPr>
      <w:r>
        <w:t>Утверждены</w:t>
      </w:r>
    </w:p>
    <w:p w:rsidR="00D924F5" w:rsidRDefault="00D924F5">
      <w:pPr>
        <w:pStyle w:val="ConsPlusNormal"/>
        <w:jc w:val="right"/>
      </w:pPr>
      <w:r>
        <w:t>постановлением Правительства</w:t>
      </w:r>
    </w:p>
    <w:p w:rsidR="00D924F5" w:rsidRDefault="00D924F5">
      <w:pPr>
        <w:pStyle w:val="ConsPlusNormal"/>
        <w:jc w:val="right"/>
      </w:pPr>
      <w:r>
        <w:t>Российской Федерации</w:t>
      </w:r>
    </w:p>
    <w:p w:rsidR="00D924F5" w:rsidRDefault="00D924F5">
      <w:pPr>
        <w:pStyle w:val="ConsPlusNormal"/>
        <w:jc w:val="right"/>
      </w:pPr>
      <w:r>
        <w:t>от 28 февраля 2015 г. N 184</w:t>
      </w: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Title"/>
        <w:jc w:val="center"/>
      </w:pPr>
      <w:bookmarkStart w:id="7" w:name="P80"/>
      <w:bookmarkEnd w:id="7"/>
      <w:r>
        <w:t>ИЗМЕНЕНИЯ,</w:t>
      </w:r>
    </w:p>
    <w:p w:rsidR="00D924F5" w:rsidRDefault="00D924F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924F5" w:rsidRDefault="00D924F5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D924F5" w:rsidRDefault="00D924F5">
      <w:pPr>
        <w:pStyle w:val="ConsPlusTitle"/>
        <w:jc w:val="center"/>
      </w:pPr>
      <w:r>
        <w:t>ХОЗЯЙСТВА К ТЕРРИТОРИАЛЬНЫМ СЕТЕВЫМ ОРГАНИЗАЦИЯМ</w:t>
      </w:r>
    </w:p>
    <w:p w:rsidR="00D924F5" w:rsidRDefault="00D924F5">
      <w:pPr>
        <w:pStyle w:val="ConsPlusNormal"/>
        <w:jc w:val="center"/>
      </w:pPr>
    </w:p>
    <w:p w:rsidR="00D924F5" w:rsidRDefault="00D924F5">
      <w:pPr>
        <w:pStyle w:val="ConsPlusNormal"/>
        <w:ind w:firstLine="540"/>
        <w:jc w:val="both"/>
      </w:pPr>
      <w:r>
        <w:t xml:space="preserve">1.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 2013, N 1, ст. 68; N 22, ст. 2817; N 31, ст. 4216, 4234; 2014, N 25, ст. 3311; N 32, ст. 4521; N 34, ст. 4659; 2015, N 2, ст. 474; N 8, ст. 1167):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заявителя.";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"8) анализ соответствия организации </w:t>
      </w:r>
      <w:hyperlink w:anchor="P46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организациям).";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</w:t>
      </w:r>
      <w:r>
        <w:lastRenderedPageBreak/>
        <w:t>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 хозяйства к территориальным сетевым организациям, которым такое юридическое лицо не соответствует).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использованных в том числе для установления действующих цен (тарифов) на услуги по передаче электрической энергии.";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30</w:t>
        </w:r>
      </w:hyperlink>
      <w:r>
        <w:t>:</w:t>
      </w:r>
    </w:p>
    <w:p w:rsidR="00D924F5" w:rsidRDefault="00D924F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тарифов,"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</w:p>
    <w:p w:rsidR="00D924F5" w:rsidRDefault="00D924F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"30(1). 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</w:t>
      </w:r>
      <w:r>
        <w:lastRenderedPageBreak/>
        <w:t>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присоединению.".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 N 5, ст. 407; N 31, ст. 4226; N 32, ст. 4309; N 35, ст. 4523, 4528; 2014, N 7, ст. 689; N 32, ст. 4521; N 33, ст. 4596; 2015, N 5, ст. 827), дополнить абзацами следующего содержания: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"Гарантирующий поставщик (энергосбытовая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 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 услуг по передаче электрической энергии и (или) технологическому присоединению.</w:t>
      </w:r>
    </w:p>
    <w:p w:rsidR="00D924F5" w:rsidRDefault="00D924F5">
      <w:pPr>
        <w:pStyle w:val="ConsPlusNormal"/>
        <w:spacing w:before="220"/>
        <w:ind w:firstLine="540"/>
        <w:jc w:val="both"/>
      </w:pPr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32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ind w:firstLine="540"/>
        <w:jc w:val="both"/>
      </w:pPr>
    </w:p>
    <w:p w:rsidR="00D924F5" w:rsidRDefault="00D92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D69" w:rsidRDefault="00CF6D69">
      <w:bookmarkStart w:id="8" w:name="_GoBack"/>
      <w:bookmarkEnd w:id="8"/>
    </w:p>
    <w:sectPr w:rsidR="00CF6D69" w:rsidSect="0067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5"/>
    <w:rsid w:val="00CF6D69"/>
    <w:rsid w:val="00D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E923-CA8A-4FDC-BAB9-2375C56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EC4B28F04A1656B8CB113EAF2B794CD3F6F499DEEC1EDABDC98642FC6418CCD9BBFE580012E4E8160F146750498CB7E450943FsDb3J" TargetMode="External"/><Relationship Id="rId18" Type="http://schemas.openxmlformats.org/officeDocument/2006/relationships/hyperlink" Target="consultantplus://offline/ref=3BEC4B28F04A1656B8CB113EAF2B794CD2F1FA90DDEC1EDABDC98642FC6418CCD9BBFE510619B0B855514D35150281B7FB4C943ECC459FEEs2bBJ" TargetMode="External"/><Relationship Id="rId26" Type="http://schemas.openxmlformats.org/officeDocument/2006/relationships/hyperlink" Target="consultantplus://offline/ref=3BEC4B28F04A1656B8CB113EAF2B794CD1F6F997DBE51EDABDC98642FC6418CCD9BBFE510619B6BE52514D35150281B7FB4C943ECC459FEEs2b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EC4B28F04A1656B8CB113EAF2B794CD2F1F995DEE61EDABDC98642FC6418CCD9BBFE510619B0BB52514D35150281B7FB4C943ECC459FEEs2bB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EC4B28F04A1656B8CB113EAF2B794CD2F1FA90DDEC1EDABDC98642FC6418CCD9BBFE510619B0B855514D35150281B7FB4C943ECC459FEEs2bBJ" TargetMode="External"/><Relationship Id="rId12" Type="http://schemas.openxmlformats.org/officeDocument/2006/relationships/hyperlink" Target="consultantplus://offline/ref=3BEC4B28F04A1656B8CB113EAF2B794CD2F1F995DEE61EDABDC98642FC6418CCD9BBFE510619B0B854514D35150281B7FB4C943ECC459FEEs2bBJ" TargetMode="External"/><Relationship Id="rId17" Type="http://schemas.openxmlformats.org/officeDocument/2006/relationships/hyperlink" Target="consultantplus://offline/ref=3BEC4B28F04A1656B8CB113EAF2B794CD2F1F995DEE61EDABDC98642FC6418CCD9BBFE510619B0BB52514D35150281B7FB4C943ECC459FEEs2bBJ" TargetMode="External"/><Relationship Id="rId25" Type="http://schemas.openxmlformats.org/officeDocument/2006/relationships/hyperlink" Target="consultantplus://offline/ref=3BEC4B28F04A1656B8CB113EAF2B794CD1F6F997DBE51EDABDC98642FC6418CCD9BBFE510619B6BC55514D35150281B7FB4C943ECC459FEEs2bB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C4B28F04A1656B8CB113EAF2B794CD3F7FA93DBE21EDABDC98642FC6418CCD9BBFE510619B3BA5B514D35150281B7FB4C943ECC459FEEs2bBJ" TargetMode="External"/><Relationship Id="rId20" Type="http://schemas.openxmlformats.org/officeDocument/2006/relationships/hyperlink" Target="consultantplus://offline/ref=3BEC4B28F04A1656B8CB113EAF2B794CD2F1FA90DDEC1EDABDC98642FC6418CCD9BBFE510619B0B85B514D35150281B7FB4C943ECC459FEEs2bBJ" TargetMode="External"/><Relationship Id="rId29" Type="http://schemas.openxmlformats.org/officeDocument/2006/relationships/hyperlink" Target="consultantplus://offline/ref=3BEC4B28F04A1656B8CB113EAF2B794CD1F6F997DBE51EDABDC98642FC6418CCD9BBFE510619B5B15B514D35150281B7FB4C943ECC459FEEs2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C4B28F04A1656B8CB113EAF2B794CD2F1F995DEE61EDABDC98642FC6418CCD9BBFE510619B0B851514D35150281B7FB4C943ECC459FEEs2bBJ" TargetMode="External"/><Relationship Id="rId11" Type="http://schemas.openxmlformats.org/officeDocument/2006/relationships/hyperlink" Target="consultantplus://offline/ref=3BEC4B28F04A1656B8CB113EAF2B794CD8F4FE91DBEE43D0B5908A40FB6B47DBDEF2F2500619B1BA590E4820045A8FB5E4529723D0479DsEbDJ" TargetMode="External"/><Relationship Id="rId24" Type="http://schemas.openxmlformats.org/officeDocument/2006/relationships/hyperlink" Target="consultantplus://offline/ref=3BEC4B28F04A1656B8CB113EAF2B794CD1F6F997DBE51EDABDC98642FC6418CCD9BBFE510619B6BD5B514D35150281B7FB4C943ECC459FEEs2bBJ" TargetMode="External"/><Relationship Id="rId32" Type="http://schemas.openxmlformats.org/officeDocument/2006/relationships/hyperlink" Target="consultantplus://offline/ref=3BEC4B28F04A1656B8CB113EAF2B794CD3F6F499DEEC1EDABDC98642FC6418CCD9BBFE510619B5B15B514D35150281B7FB4C943ECC459FEEs2bBJ" TargetMode="External"/><Relationship Id="rId5" Type="http://schemas.openxmlformats.org/officeDocument/2006/relationships/hyperlink" Target="consultantplus://offline/ref=3BEC4B28F04A1656B8CB113EAF2B794CD3F7FA93DBE21EDABDC98642FC6418CCD9BBFE510619B3BA5B514D35150281B7FB4C943ECC459FEEs2bBJ" TargetMode="External"/><Relationship Id="rId15" Type="http://schemas.openxmlformats.org/officeDocument/2006/relationships/hyperlink" Target="consultantplus://offline/ref=3BEC4B28F04A1656B8CB113EAF2B794CD2F9F891DEE31EDABDC98642FC6418CCCBBBA65D0518AEB951441B6453s5b6J" TargetMode="External"/><Relationship Id="rId23" Type="http://schemas.openxmlformats.org/officeDocument/2006/relationships/hyperlink" Target="consultantplus://offline/ref=3BEC4B28F04A1656B8CB113EAF2B794CD1F6F997DBE51EDABDC98642FC6418CCD9BBFE510619B6BB57514D35150281B7FB4C943ECC459FEEs2bBJ" TargetMode="External"/><Relationship Id="rId28" Type="http://schemas.openxmlformats.org/officeDocument/2006/relationships/hyperlink" Target="consultantplus://offline/ref=3BEC4B28F04A1656B8CB113EAF2B794CD1F6F997DBE51EDABDC98642FC6418CCD9BBFE510619B6BE52514D35150281B7FB4C943ECC459FEEs2bBJ" TargetMode="External"/><Relationship Id="rId10" Type="http://schemas.openxmlformats.org/officeDocument/2006/relationships/hyperlink" Target="consultantplus://offline/ref=3BEC4B28F04A1656B8CB113EAF2B794CD1F6FF90DAE51EDABDC98642FC6418CCD9BBFE510619B1B853514D35150281B7FB4C943ECC459FEEs2bBJ" TargetMode="External"/><Relationship Id="rId19" Type="http://schemas.openxmlformats.org/officeDocument/2006/relationships/hyperlink" Target="consultantplus://offline/ref=3BEC4B28F04A1656B8CB113EAF2B794CD2F1FA90DDEC1EDABDC98642FC6418CCD9BBFE510619B0B855514D35150281B7FB4C943ECC459FEEs2bBJ" TargetMode="External"/><Relationship Id="rId31" Type="http://schemas.openxmlformats.org/officeDocument/2006/relationships/hyperlink" Target="consultantplus://offline/ref=3BEC4B28F04A1656B8CB113EAF2B794CD3F6F499DBED1EDABDC98642FC6418CCD9BBFE510619B3BE5B514D35150281B7FB4C943ECC459FEEs2b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EC4B28F04A1656B8CB113EAF2B794CD2F1F995DEE61EDABDC98642FC6418CCD9BBFE510619B0B856514D35150281B7FB4C943ECC459FEEs2bBJ" TargetMode="External"/><Relationship Id="rId14" Type="http://schemas.openxmlformats.org/officeDocument/2006/relationships/hyperlink" Target="consultantplus://offline/ref=3BEC4B28F04A1656B8CB113EAF2B794CD3F7FA93DBE21EDABDC98642FC6418CCD9BBFE510619B3BA5B514D35150281B7FB4C943ECC459FEEs2bBJ" TargetMode="External"/><Relationship Id="rId22" Type="http://schemas.openxmlformats.org/officeDocument/2006/relationships/hyperlink" Target="consultantplus://offline/ref=3BEC4B28F04A1656B8CB113EAF2B794CD1F6F997DBE51EDABDC98642FC6418CCD9BBFE510619B5B15B514D35150281B7FB4C943ECC459FEEs2bBJ" TargetMode="External"/><Relationship Id="rId27" Type="http://schemas.openxmlformats.org/officeDocument/2006/relationships/hyperlink" Target="consultantplus://offline/ref=3BEC4B28F04A1656B8CB113EAF2B794CD1F6F997DBE51EDABDC98642FC6418CCD9BBFE510619B6BE52514D35150281B7FB4C943ECC459FEEs2bBJ" TargetMode="External"/><Relationship Id="rId30" Type="http://schemas.openxmlformats.org/officeDocument/2006/relationships/hyperlink" Target="consultantplus://offline/ref=3BEC4B28F04A1656B8CB113EAF2B794CD1F6F896DEE61EDABDC98642FC6418CCD9BBFE520711BBED031E4C69525692B4F94C963DD0s4b6J" TargetMode="External"/><Relationship Id="rId8" Type="http://schemas.openxmlformats.org/officeDocument/2006/relationships/hyperlink" Target="consultantplus://offline/ref=3BEC4B28F04A1656B8CB113EAF2B794CD3F4F498D3E01EDABDC98642FC6418CCD9BBFE510618B2BF50514D35150281B7FB4C943ECC459FEEs2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Огневюк Эльвира Эдвардовна</dc:creator>
  <cp:keywords/>
  <dc:description/>
  <cp:lastModifiedBy>Огневюк Эльвира Эдвардовна</cp:lastModifiedBy>
  <cp:revision>1</cp:revision>
  <dcterms:created xsi:type="dcterms:W3CDTF">2021-03-31T09:27:00Z</dcterms:created>
  <dcterms:modified xsi:type="dcterms:W3CDTF">2021-03-31T09:28:00Z</dcterms:modified>
</cp:coreProperties>
</file>